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电梯采购需求</w:t>
      </w:r>
    </w:p>
    <w:p>
      <w:pPr>
        <w:jc w:val="center"/>
        <w:rPr>
          <w:sz w:val="44"/>
          <w:szCs w:val="44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现场情况：</w:t>
      </w:r>
      <w:r>
        <w:rPr>
          <w:rFonts w:hint="eastAsia"/>
          <w:sz w:val="28"/>
          <w:szCs w:val="28"/>
          <w:highlight w:val="yellow"/>
        </w:rPr>
        <w:t>现有电梯需要投标单位拆除回收，电梯门套及厅门不换，其他均需更换</w:t>
      </w:r>
      <w:r>
        <w:rPr>
          <w:rFonts w:hint="eastAsia"/>
          <w:sz w:val="28"/>
          <w:szCs w:val="28"/>
        </w:rPr>
        <w:t>。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报价单要求</w:t>
      </w:r>
    </w:p>
    <w:tbl>
      <w:tblPr>
        <w:tblStyle w:val="2"/>
        <w:tblW w:w="964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3" w:hRule="atLeast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40"/>
                <w:szCs w:val="40"/>
                <w:lang w:bidi="ar"/>
              </w:rPr>
              <w:t>报价单</w:t>
            </w:r>
          </w:p>
          <w:tbl>
            <w:tblPr>
              <w:tblStyle w:val="2"/>
              <w:tblW w:w="9277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25"/>
              <w:gridCol w:w="1325"/>
              <w:gridCol w:w="1325"/>
              <w:gridCol w:w="1325"/>
              <w:gridCol w:w="1325"/>
              <w:gridCol w:w="1327"/>
              <w:gridCol w:w="1325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9" w:hRule="atLeast"/>
              </w:trPr>
              <w:tc>
                <w:tcPr>
                  <w:tcW w:w="132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品牌</w:t>
                  </w:r>
                </w:p>
              </w:tc>
              <w:tc>
                <w:tcPr>
                  <w:tcW w:w="132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型号</w:t>
                  </w:r>
                </w:p>
              </w:tc>
              <w:tc>
                <w:tcPr>
                  <w:tcW w:w="5302" w:type="dxa"/>
                  <w:gridSpan w:val="4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单台价格</w:t>
                  </w:r>
                </w:p>
              </w:tc>
              <w:tc>
                <w:tcPr>
                  <w:tcW w:w="132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合计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6" w:hRule="atLeast"/>
              </w:trPr>
              <w:tc>
                <w:tcPr>
                  <w:tcW w:w="1325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325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设备单价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安装费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旧梯拆除费</w:t>
                  </w:r>
                </w:p>
              </w:tc>
              <w:tc>
                <w:tcPr>
                  <w:tcW w:w="13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旧梯处置收入</w:t>
                  </w:r>
                </w:p>
              </w:tc>
              <w:tc>
                <w:tcPr>
                  <w:tcW w:w="1325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</w:trPr>
              <w:tc>
                <w:tcPr>
                  <w:tcW w:w="1325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　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　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　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　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　</w:t>
                  </w:r>
                </w:p>
              </w:tc>
              <w:tc>
                <w:tcPr>
                  <w:tcW w:w="1327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　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</w:rPr>
                    <w:t>　</w:t>
                  </w:r>
                </w:p>
              </w:tc>
            </w:tr>
          </w:tbl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40"/>
                <w:szCs w:val="4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备注：交货日期、发票税率、附件技术规格。</w:t>
            </w:r>
          </w:p>
        </w:tc>
      </w:tr>
    </w:tbl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电梯参数需求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1、电梯数量:  1台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2、载重量(Kg):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1050或1000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3、速度(m/min):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105(1.75m/s或2m/s)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4、层/站/门: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25/25/25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5、服务楼层: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1.2,3**25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6、基站: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1FL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7、驱动方式: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微机控制交流变频调压调速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8、电源: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动力电源:三相五线制，交流380伏50赫兹照明电源:单相交流220伏50赫兹</w:t>
      </w:r>
    </w:p>
    <w:p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9、井道尺寸(宽x深)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  <w:highlight w:val="yellow"/>
        </w:rPr>
        <w:t>需现场查看，联系人：肖15070944073，现场图片见附件</w:t>
      </w:r>
    </w:p>
    <w:p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10：轿厢内尺寸(mm):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  <w:highlight w:val="yellow"/>
        </w:rPr>
        <w:t>以实际测量为准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11、轿厢天花型号: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厂家标配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12、轿顶高度：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  <w:highlight w:val="yellow"/>
        </w:rPr>
        <w:t>实际为准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13、轿厢前壁: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发纹不锈钢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14、轿厢侧壁: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发纹不锈钢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15、轿厢后壁: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发纹不锈钢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16、轿厢门: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发纹不锈钢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17、轿厢地面: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PVC 地板胶</w:t>
      </w:r>
    </w:p>
    <w:p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18、空调: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  <w:highlight w:val="yellow"/>
        </w:rPr>
        <w:t>需要配置空调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19、开门方式: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中分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20、开门尺寸(mm):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  <w:highlight w:val="yellow"/>
        </w:rPr>
        <w:t>实际为准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21、轿厢操纵箱: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一体化操纵箱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22、轿厢位置指示器: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操纵箱上显示</w:t>
      </w:r>
    </w:p>
    <w:p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23、门套:</w:t>
      </w:r>
      <w:r>
        <w:rPr>
          <w:rFonts w:hint="eastAsia"/>
          <w:sz w:val="28"/>
          <w:szCs w:val="28"/>
          <w:highlight w:val="yellow"/>
        </w:rPr>
        <w:t>不换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24、层(厅)门:</w:t>
      </w:r>
      <w:r>
        <w:rPr>
          <w:rFonts w:hint="eastAsia"/>
          <w:sz w:val="28"/>
          <w:szCs w:val="28"/>
          <w:highlight w:val="yellow"/>
        </w:rPr>
        <w:t>不换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25、厅外召唤指层器: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厂家标配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26、基本功能:</w:t>
      </w:r>
      <w:r>
        <w:rPr>
          <w:rFonts w:hint="eastAsia"/>
          <w:sz w:val="28"/>
          <w:szCs w:val="28"/>
          <w:highlight w:val="yellow"/>
        </w:rPr>
        <w:t>以下为参考基本功能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全集选控制运行功能:2、超载保护功能:3、超载报警功能:4、超速电气保护功能:5、超速机械保护功能:6、安全触板保护功能:7、门过载保护功能:8、开关门时间超常保护功能:9、开门异常自动选层:10、电动机过热保护功能:11、电动机空转保护功能:12、泊梯功能(泊梯层:IFL);13、对讲机通讯功能:14、警铃报警功能:15、故障低速自救运行:16、停车非门区报警功能:17、位置异常自动校正:18、停电应急照明功能:19、轿顶检修操作功能:20、轿内检修操作功能:21、机房内检修操作功能:22、无呼自返基站功能:23、满载直驶运行功能:24、无效内指令自动消除:25、反向内指令自动消除:26、微动平层:27、开门时间自动调整:28、开门时间自动控制:29、运行次数显示功能:30、轿内照明自动控制:31、轿内通风自动控制:32、故障自动检测功能:33、故障自动存储功能:34、待机定期自检功能:35、层高自测定功能:36、消防迫降功能:37、起动补偿功能:38、底坑对讲机通讯功能:39、门停止运行功能:40、五方通话:41、轿门锁:42轿内误指令取消功能:</w:t>
      </w: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r>
        <w:rPr>
          <w:rFonts w:hint="eastAsia"/>
        </w:rPr>
        <w:t>现场图1</w:t>
      </w:r>
    </w:p>
    <w:p>
      <w:pPr>
        <w:rPr>
          <w:rFonts w:hint="eastAsia"/>
        </w:rPr>
      </w:pPr>
    </w:p>
    <w:p>
      <w:r>
        <w:rPr>
          <w:rFonts w:hint="eastAsia"/>
        </w:rPr>
        <w:drawing>
          <wp:inline distT="0" distB="0" distL="114300" distR="114300">
            <wp:extent cx="4972050" cy="6524625"/>
            <wp:effectExtent l="0" t="0" r="0" b="9525"/>
            <wp:docPr id="2" name="图片 2" descr="170925672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92567267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085715" cy="3152775"/>
            <wp:effectExtent l="0" t="0" r="635" b="9525"/>
            <wp:docPr id="3" name="图片 3" descr="6366481210847f9d739bf3307c57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66481210847f9d739bf3307c57d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5128260"/>
            <wp:effectExtent l="0" t="0" r="10160" b="15240"/>
            <wp:docPr id="4" name="图片 4" descr="08cb5d0fb0c6eb77426cf9cedafa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cb5d0fb0c6eb77426cf9cedafaa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6690" cy="3941445"/>
            <wp:effectExtent l="0" t="0" r="10160" b="1905"/>
            <wp:docPr id="5" name="图片 5" descr="a65c4ace55914d14a4529fccc46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5c4ace55914d14a4529fccc4619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4478020"/>
            <wp:effectExtent l="0" t="0" r="10160" b="17780"/>
            <wp:docPr id="6" name="图片 6" descr="cbee12e18bcae4061ef2b46d2d44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ee12e18bcae4061ef2b46d2d444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3950335"/>
            <wp:effectExtent l="0" t="0" r="8255" b="12065"/>
            <wp:docPr id="8" name="图片 8" descr="ebc882daeefda06b670ce2d8cc1a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c882daeefda06b670ce2d8cc1a3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950335"/>
            <wp:effectExtent l="0" t="0" r="8255" b="12065"/>
            <wp:docPr id="7" name="图片 7" descr="140b5acd4cf3441ba76ca3c3a8fe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0b5acd4cf3441ba76ca3c3a8feb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00B6EC"/>
    <w:multiLevelType w:val="singleLevel"/>
    <w:tmpl w:val="A500B6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mNGFhMDE1MGM3M2ZlZmU1N2FjOTY4OGNmNDQ4ZDEifQ=="/>
  </w:docVars>
  <w:rsids>
    <w:rsidRoot w:val="3E806AC0"/>
    <w:rsid w:val="00007787"/>
    <w:rsid w:val="007A4EB6"/>
    <w:rsid w:val="00C11035"/>
    <w:rsid w:val="00DC6FD9"/>
    <w:rsid w:val="10433815"/>
    <w:rsid w:val="17B72205"/>
    <w:rsid w:val="19B80DD0"/>
    <w:rsid w:val="19CA0B03"/>
    <w:rsid w:val="1B6805D3"/>
    <w:rsid w:val="3E806AC0"/>
    <w:rsid w:val="50DD28EE"/>
    <w:rsid w:val="53F10DD9"/>
    <w:rsid w:val="7C8D13E1"/>
    <w:rsid w:val="7E5A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169</Words>
  <Characters>968</Characters>
  <Lines>8</Lines>
  <Paragraphs>2</Paragraphs>
  <TotalTime>3</TotalTime>
  <ScaleCrop>false</ScaleCrop>
  <LinksUpToDate>false</LinksUpToDate>
  <CharactersWithSpaces>1135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2024-03-01T03:18:00Z</dcterms:created>
  <dc:creator>Administrator</dc:creator>
  <cp:lastModifiedBy>Administrator</cp:lastModifiedBy>
  <dcterms:modified xsi:type="dcterms:W3CDTF">2024-03-01T03:28:58Z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B4A1E1CAE7D449E9B17F7554E1E7AAA9_11</vt:lpwstr>
  </property>
</Properties>
</file>